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6F6" w:rsidRPr="00996786" w:rsidRDefault="00654291" w:rsidP="006F4A0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996786">
        <w:rPr>
          <w:rFonts w:ascii="Times New Roman" w:hAnsi="Times New Roman" w:cs="Times New Roman"/>
          <w:b/>
          <w:sz w:val="32"/>
        </w:rPr>
        <w:t>АНОНС</w:t>
      </w:r>
    </w:p>
    <w:p w:rsidR="00D14C14" w:rsidRDefault="00D14C14" w:rsidP="00D14C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996786">
        <w:rPr>
          <w:rFonts w:ascii="Times New Roman" w:hAnsi="Times New Roman" w:cs="Times New Roman"/>
          <w:b/>
          <w:sz w:val="24"/>
        </w:rPr>
        <w:t xml:space="preserve">о продаже объекта недвижимого имущества (нежилого здания), расположенного по адресу: </w:t>
      </w:r>
      <w:r w:rsidRPr="000807B1">
        <w:rPr>
          <w:rFonts w:ascii="Times New Roman" w:hAnsi="Times New Roman" w:cs="Times New Roman"/>
          <w:b/>
          <w:sz w:val="24"/>
        </w:rPr>
        <w:t xml:space="preserve">Омская область, </w:t>
      </w:r>
      <w:proofErr w:type="gramStart"/>
      <w:r w:rsidRPr="000807B1">
        <w:rPr>
          <w:rFonts w:ascii="Times New Roman" w:hAnsi="Times New Roman" w:cs="Times New Roman"/>
          <w:b/>
          <w:sz w:val="24"/>
        </w:rPr>
        <w:t>г</w:t>
      </w:r>
      <w:proofErr w:type="gramEnd"/>
      <w:r w:rsidRPr="000807B1">
        <w:rPr>
          <w:rFonts w:ascii="Times New Roman" w:hAnsi="Times New Roman" w:cs="Times New Roman"/>
          <w:b/>
          <w:sz w:val="24"/>
        </w:rPr>
        <w:t>. Калачинск, ул. Орловская, д. 33</w:t>
      </w:r>
      <w:r>
        <w:rPr>
          <w:rFonts w:ascii="Times New Roman" w:hAnsi="Times New Roman" w:cs="Times New Roman"/>
          <w:b/>
          <w:sz w:val="24"/>
        </w:rPr>
        <w:t xml:space="preserve"> </w:t>
      </w:r>
    </w:p>
    <w:p w:rsidR="00654291" w:rsidRPr="00996786" w:rsidRDefault="00D14C14" w:rsidP="00D14C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(собственник – ООО «Газпром межрегионгаз Омск»</w:t>
      </w:r>
      <w:r w:rsidRPr="00996786">
        <w:rPr>
          <w:rFonts w:ascii="Times New Roman" w:hAnsi="Times New Roman" w:cs="Times New Roman"/>
          <w:b/>
          <w:sz w:val="24"/>
        </w:rPr>
        <w:t>)</w:t>
      </w:r>
    </w:p>
    <w:p w:rsidR="00654291" w:rsidRPr="00996786" w:rsidRDefault="00654291" w:rsidP="006F4A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D14C14" w:rsidRDefault="00D14C14" w:rsidP="00D14C1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ООО «Газпром межрегионгаз Омск»</w:t>
      </w:r>
      <w:r w:rsidRPr="00996786">
        <w:rPr>
          <w:rFonts w:ascii="Times New Roman" w:hAnsi="Times New Roman" w:cs="Times New Roman"/>
          <w:sz w:val="24"/>
        </w:rPr>
        <w:t xml:space="preserve"> сообщает о намерении реализовать имущество, расположенное по адресу: </w:t>
      </w:r>
      <w:r w:rsidRPr="000807B1">
        <w:rPr>
          <w:rFonts w:ascii="Times New Roman" w:hAnsi="Times New Roman" w:cs="Times New Roman"/>
          <w:sz w:val="24"/>
        </w:rPr>
        <w:t xml:space="preserve">Омская область, </w:t>
      </w:r>
      <w:proofErr w:type="gramStart"/>
      <w:r w:rsidRPr="000807B1">
        <w:rPr>
          <w:rFonts w:ascii="Times New Roman" w:hAnsi="Times New Roman" w:cs="Times New Roman"/>
          <w:sz w:val="24"/>
        </w:rPr>
        <w:t>г</w:t>
      </w:r>
      <w:proofErr w:type="gramEnd"/>
      <w:r w:rsidRPr="000807B1">
        <w:rPr>
          <w:rFonts w:ascii="Times New Roman" w:hAnsi="Times New Roman" w:cs="Times New Roman"/>
          <w:sz w:val="24"/>
        </w:rPr>
        <w:t>. Калачинск, ул. Орловская, д. 33</w:t>
      </w:r>
      <w:r w:rsidRPr="00996786">
        <w:rPr>
          <w:rFonts w:ascii="Times New Roman" w:hAnsi="Times New Roman" w:cs="Times New Roman"/>
          <w:sz w:val="24"/>
        </w:rPr>
        <w:t>:</w:t>
      </w:r>
    </w:p>
    <w:p w:rsidR="00654291" w:rsidRDefault="00D14C14" w:rsidP="00D14C1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54291">
        <w:rPr>
          <w:rFonts w:ascii="Times New Roman" w:hAnsi="Times New Roman" w:cs="Times New Roman"/>
          <w:b/>
          <w:i/>
          <w:sz w:val="24"/>
          <w:u w:val="single"/>
        </w:rPr>
        <w:t xml:space="preserve">нежилое </w:t>
      </w:r>
      <w:r>
        <w:rPr>
          <w:rFonts w:ascii="Times New Roman" w:hAnsi="Times New Roman" w:cs="Times New Roman"/>
          <w:b/>
          <w:i/>
          <w:sz w:val="24"/>
          <w:u w:val="single"/>
        </w:rPr>
        <w:t>здание, площадью 144,8 кв</w:t>
      </w:r>
      <w:proofErr w:type="gramStart"/>
      <w:r>
        <w:rPr>
          <w:rFonts w:ascii="Times New Roman" w:hAnsi="Times New Roman" w:cs="Times New Roman"/>
          <w:b/>
          <w:i/>
          <w:sz w:val="24"/>
          <w:u w:val="single"/>
        </w:rPr>
        <w:t>.м</w:t>
      </w:r>
      <w:proofErr w:type="gramEnd"/>
      <w:r>
        <w:rPr>
          <w:rFonts w:ascii="Times New Roman" w:hAnsi="Times New Roman" w:cs="Times New Roman"/>
          <w:b/>
          <w:i/>
          <w:sz w:val="24"/>
          <w:u w:val="single"/>
        </w:rPr>
        <w:t xml:space="preserve">, </w:t>
      </w:r>
      <w:r>
        <w:rPr>
          <w:rFonts w:ascii="Times New Roman" w:hAnsi="Times New Roman" w:cs="Times New Roman"/>
          <w:sz w:val="24"/>
        </w:rPr>
        <w:t>и приглашает заинтересованных лиц принять участие в переговорах по приобретению данного имущества.</w:t>
      </w:r>
    </w:p>
    <w:p w:rsidR="00DB3C75" w:rsidRPr="006F4A06" w:rsidRDefault="00DB3C75" w:rsidP="006F4A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0" w:type="auto"/>
        <w:tblLook w:val="04A0"/>
      </w:tblPr>
      <w:tblGrid>
        <w:gridCol w:w="4878"/>
        <w:gridCol w:w="50"/>
        <w:gridCol w:w="4927"/>
      </w:tblGrid>
      <w:tr w:rsidR="006F7090" w:rsidTr="00DB3C75">
        <w:trPr>
          <w:trHeight w:val="423"/>
        </w:trPr>
        <w:tc>
          <w:tcPr>
            <w:tcW w:w="9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F7090" w:rsidRPr="006F7090" w:rsidRDefault="00654291" w:rsidP="00654291">
            <w:pPr>
              <w:tabs>
                <w:tab w:val="left" w:pos="6630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Описание недвижимого имущества:</w:t>
            </w:r>
            <w:r w:rsidR="006F7090" w:rsidRPr="006F709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административное здание</w:t>
            </w:r>
          </w:p>
        </w:tc>
      </w:tr>
      <w:tr w:rsidR="0049710E" w:rsidTr="00D14C14">
        <w:trPr>
          <w:trHeight w:val="3933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1D7" w:rsidRDefault="00D261D7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Кадастровый номер</w:t>
            </w:r>
          </w:p>
          <w:p w:rsidR="00D261D7" w:rsidRDefault="00D261D7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Площадь, кв.м</w:t>
            </w:r>
          </w:p>
          <w:p w:rsidR="00D261D7" w:rsidRDefault="00D261D7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Назначение</w:t>
            </w:r>
          </w:p>
          <w:p w:rsidR="00D261D7" w:rsidRDefault="00312769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</w:t>
            </w:r>
            <w:r w:rsidR="00D261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аименование</w:t>
            </w:r>
          </w:p>
          <w:p w:rsidR="006F7090" w:rsidRDefault="006F7090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Год постройки</w:t>
            </w:r>
          </w:p>
          <w:p w:rsidR="006F7090" w:rsidRDefault="006F7090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Перекрытия чердачные</w:t>
            </w:r>
          </w:p>
          <w:p w:rsidR="006F7090" w:rsidRDefault="006F7090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Этажность</w:t>
            </w:r>
          </w:p>
          <w:p w:rsidR="006F7090" w:rsidRDefault="000C6C9A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Фундамент</w:t>
            </w:r>
          </w:p>
          <w:p w:rsidR="006F7090" w:rsidRDefault="000C6C9A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Стены </w:t>
            </w:r>
          </w:p>
          <w:p w:rsidR="00D14C14" w:rsidRDefault="00D14C14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F7090" w:rsidRDefault="006F7090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Электроосвещение</w:t>
            </w:r>
          </w:p>
          <w:p w:rsidR="006F7090" w:rsidRDefault="006F7090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Водопровод</w:t>
            </w:r>
          </w:p>
          <w:p w:rsidR="006F7090" w:rsidRPr="00C309F2" w:rsidRDefault="006F7090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Канализация</w:t>
            </w:r>
            <w:bookmarkStart w:id="0" w:name="_GoBack"/>
            <w:bookmarkEnd w:id="0"/>
          </w:p>
        </w:tc>
        <w:tc>
          <w:tcPr>
            <w:tcW w:w="4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C14" w:rsidRDefault="00D14C14" w:rsidP="00D14C1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55:34:010520:51</w:t>
            </w:r>
          </w:p>
          <w:p w:rsidR="00D14C14" w:rsidRDefault="00D14C14" w:rsidP="00D14C1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144,8</w:t>
            </w:r>
          </w:p>
          <w:p w:rsidR="00D14C14" w:rsidRDefault="00D14C14" w:rsidP="00D14C1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Нежилое</w:t>
            </w:r>
          </w:p>
          <w:p w:rsidR="00D14C14" w:rsidRDefault="00D14C14" w:rsidP="00D14C1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Административное здание</w:t>
            </w:r>
          </w:p>
          <w:p w:rsidR="00D14C14" w:rsidRDefault="00D14C14" w:rsidP="00D14C1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807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1994, реконструкция 2009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0807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.</w:t>
            </w:r>
          </w:p>
          <w:p w:rsidR="00D14C14" w:rsidRDefault="00D14C14" w:rsidP="00D14C1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807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ж/бетонные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D14C14" w:rsidRDefault="00D14C14" w:rsidP="00D14C1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  <w:p w:rsidR="00D14C14" w:rsidRDefault="00D14C14" w:rsidP="00D14C1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Блочный</w:t>
            </w:r>
          </w:p>
          <w:p w:rsidR="00D14C14" w:rsidRDefault="00D14C14" w:rsidP="00D14C1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807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Кирпич. Облицован пенопластом, оштукатурен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.</w:t>
            </w:r>
          </w:p>
          <w:p w:rsidR="00D14C14" w:rsidRDefault="00D14C14" w:rsidP="00D14C1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да</w:t>
            </w:r>
          </w:p>
          <w:p w:rsidR="00D14C14" w:rsidRDefault="00D14C14" w:rsidP="00D14C1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да</w:t>
            </w:r>
          </w:p>
          <w:p w:rsidR="006F7090" w:rsidRPr="006F7090" w:rsidRDefault="00D14C14" w:rsidP="00D14C1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да</w:t>
            </w:r>
          </w:p>
        </w:tc>
      </w:tr>
      <w:tr w:rsidR="00D261D7" w:rsidTr="00DB3C75">
        <w:trPr>
          <w:trHeight w:val="908"/>
        </w:trPr>
        <w:tc>
          <w:tcPr>
            <w:tcW w:w="9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C14" w:rsidRDefault="00D14C14" w:rsidP="00D14C1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Объект недвижимости расположен на земельном участке общей площадью 396 кв.м</w:t>
            </w:r>
          </w:p>
          <w:p w:rsidR="00D261D7" w:rsidRDefault="00D14C14" w:rsidP="00D14C1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Вид права: право собственности</w:t>
            </w:r>
          </w:p>
        </w:tc>
      </w:tr>
      <w:tr w:rsidR="00312769" w:rsidTr="00D528B6">
        <w:trPr>
          <w:trHeight w:val="746"/>
        </w:trPr>
        <w:tc>
          <w:tcPr>
            <w:tcW w:w="9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769" w:rsidRDefault="00312769" w:rsidP="00534EA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Существующие обременения: </w:t>
            </w:r>
            <w:r w:rsidR="00D14C1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не зарегистрировано</w:t>
            </w:r>
          </w:p>
        </w:tc>
      </w:tr>
      <w:tr w:rsidR="002C4310" w:rsidTr="00DB3C75">
        <w:trPr>
          <w:trHeight w:val="544"/>
        </w:trPr>
        <w:tc>
          <w:tcPr>
            <w:tcW w:w="9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C4310" w:rsidRPr="002C4310" w:rsidRDefault="002C4310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2C431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Фотографии объекта недвижимости</w:t>
            </w:r>
          </w:p>
        </w:tc>
      </w:tr>
      <w:tr w:rsidR="0049710E" w:rsidTr="00D14C14">
        <w:trPr>
          <w:trHeight w:val="908"/>
        </w:trPr>
        <w:tc>
          <w:tcPr>
            <w:tcW w:w="4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0" w:rsidRDefault="00D14C14" w:rsidP="002C431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cs="Tahoma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991485" cy="2243455"/>
                  <wp:effectExtent l="19050" t="0" r="0" b="0"/>
                  <wp:docPr id="44" name="Рисунок 2" descr="2ee7b89a-506b-4ac9-8b15-09c7b2ae1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ee7b89a-506b-4ac9-8b15-09c7b2ae1707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0" w:rsidRDefault="00D14C1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eastAsia="Calibri" w:cs="Tahoma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992120" cy="2244090"/>
                  <wp:effectExtent l="19050" t="0" r="0" b="0"/>
                  <wp:docPr id="45" name="Рисунок 4" descr="181702ee-6ce6-4328-92fa-189c0daf3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1702ee-6ce6-4328-92fa-189c0daf307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20" cy="224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1D7" w:rsidTr="00D14C14">
        <w:trPr>
          <w:trHeight w:val="3768"/>
        </w:trPr>
        <w:tc>
          <w:tcPr>
            <w:tcW w:w="4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0" w:rsidRDefault="00D14C14" w:rsidP="002C431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cs="Tahoma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2991485" cy="2243455"/>
                  <wp:effectExtent l="19050" t="0" r="0" b="0"/>
                  <wp:docPr id="46" name="Рисунок 5" descr="d70d191b-f258-454a-97b0-dc4cb9d533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70d191b-f258-454a-97b0-dc4cb9d5335a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0" w:rsidRDefault="00D14C1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eastAsia="Calibri" w:cs="Tahoma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992120" cy="2244090"/>
                  <wp:effectExtent l="19050" t="0" r="0" b="0"/>
                  <wp:docPr id="48" name="Рисунок 6" descr="089967d8-23c4-43fa-88a9-ff178ef26c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9967d8-23c4-43fa-88a9-ff178ef26cb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20" cy="224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C14" w:rsidTr="00D14C14">
        <w:trPr>
          <w:trHeight w:val="3768"/>
        </w:trPr>
        <w:tc>
          <w:tcPr>
            <w:tcW w:w="4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C14" w:rsidRDefault="00D14C14" w:rsidP="002C431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cs="Tahoma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991485" cy="2243455"/>
                  <wp:effectExtent l="19050" t="0" r="0" b="0"/>
                  <wp:docPr id="51" name="Рисунок 7" descr="94509c20-7b47-4f66-a7df-9000486ce02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4509c20-7b47-4f66-a7df-9000486ce02d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C14" w:rsidRDefault="00D14C1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eastAsia="Calibri" w:cs="Tahoma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992120" cy="2244090"/>
                  <wp:effectExtent l="19050" t="0" r="0" b="0"/>
                  <wp:docPr id="54" name="Рисунок 26" descr="38002215-8a7f-4928-af62-940402eb9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002215-8a7f-4928-af62-940402eb921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20" cy="224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C14" w:rsidTr="00D14C14">
        <w:trPr>
          <w:trHeight w:val="3768"/>
        </w:trPr>
        <w:tc>
          <w:tcPr>
            <w:tcW w:w="4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C14" w:rsidRDefault="00D14C14" w:rsidP="002C431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cs="Tahoma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991485" cy="2243455"/>
                  <wp:effectExtent l="19050" t="0" r="0" b="0"/>
                  <wp:docPr id="57" name="Рисунок 28" descr="46c4ab65-816e-4ac1-868e-530cae1b90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c4ab65-816e-4ac1-868e-530cae1b901e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C14" w:rsidRDefault="00D14C1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eastAsia="Calibri" w:cs="Tahoma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992120" cy="2244090"/>
                  <wp:effectExtent l="19050" t="0" r="0" b="0"/>
                  <wp:docPr id="60" name="Рисунок 31" descr="a63de010-e959-42db-a0a3-2cb42b7b8b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63de010-e959-42db-a0a3-2cb42b7b8b87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20" cy="224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C14" w:rsidTr="00D14C14">
        <w:trPr>
          <w:trHeight w:val="3768"/>
        </w:trPr>
        <w:tc>
          <w:tcPr>
            <w:tcW w:w="4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C14" w:rsidRDefault="00D14C14" w:rsidP="002C431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cs="Tahoma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2991485" cy="2243455"/>
                  <wp:effectExtent l="19050" t="0" r="0" b="0"/>
                  <wp:docPr id="63" name="Рисунок 34" descr="28ae915a-d864-4601-9d33-0189257eb4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ae915a-d864-4601-9d33-0189257eb4d9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C14" w:rsidRDefault="00D14C1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eastAsia="Calibri" w:cs="Tahoma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992120" cy="2244090"/>
                  <wp:effectExtent l="19050" t="0" r="0" b="0"/>
                  <wp:docPr id="258" name="Рисунок 35" descr="a3e28eca-1fd4-4250-9923-6593ab518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3e28eca-1fd4-4250-9923-6593ab518808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20" cy="224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C14" w:rsidTr="00D14C14">
        <w:trPr>
          <w:trHeight w:val="3768"/>
        </w:trPr>
        <w:tc>
          <w:tcPr>
            <w:tcW w:w="4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C14" w:rsidRDefault="00D14C14" w:rsidP="002C431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cs="Tahoma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991485" cy="2243455"/>
                  <wp:effectExtent l="19050" t="0" r="0" b="0"/>
                  <wp:docPr id="262" name="Рисунок 37" descr="28ae915a-d864-4601-9d33-0189257eb4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ae915a-d864-4601-9d33-0189257eb4d9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C14" w:rsidRDefault="00D14C1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eastAsia="Calibri" w:cs="Tahoma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992120" cy="2244090"/>
                  <wp:effectExtent l="19050" t="0" r="0" b="0"/>
                  <wp:docPr id="263" name="Рисунок 39" descr="3f2487ab-26d4-4731-9bb7-caabd9fa6b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f2487ab-26d4-4731-9bb7-caabd9fa6bc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20" cy="224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C14" w:rsidTr="00D14C14">
        <w:trPr>
          <w:trHeight w:val="3768"/>
        </w:trPr>
        <w:tc>
          <w:tcPr>
            <w:tcW w:w="4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C14" w:rsidRDefault="00D14C14" w:rsidP="002C431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cs="Tahoma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991485" cy="2243455"/>
                  <wp:effectExtent l="19050" t="0" r="0" b="0"/>
                  <wp:docPr id="264" name="Рисунок 46" descr="9d5e323b-358e-4754-ac52-1ef2e6d94f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d5e323b-358e-4754-ac52-1ef2e6d94f7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C14" w:rsidRDefault="00D14C1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eastAsia="Calibri" w:cs="Tahoma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992120" cy="2244090"/>
                  <wp:effectExtent l="19050" t="0" r="0" b="0"/>
                  <wp:docPr id="265" name="Рисунок 48" descr="d020e9c4-46be-4e22-a1bb-c8edaf8141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020e9c4-46be-4e22-a1bb-c8edaf81413b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20" cy="224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C14" w:rsidTr="00D14C14">
        <w:trPr>
          <w:trHeight w:val="3768"/>
        </w:trPr>
        <w:tc>
          <w:tcPr>
            <w:tcW w:w="4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C14" w:rsidRDefault="00D14C14" w:rsidP="002C431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cs="Tahoma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2991485" cy="2243455"/>
                  <wp:effectExtent l="19050" t="0" r="0" b="0"/>
                  <wp:docPr id="266" name="Рисунок 49" descr="524f890c-76bd-4c68-9d7e-64ffb9c8d8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4f890c-76bd-4c68-9d7e-64ffb9c8d82a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C14" w:rsidRDefault="00D14C1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eastAsia="Calibri" w:cs="Tahoma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992120" cy="2244090"/>
                  <wp:effectExtent l="19050" t="0" r="0" b="0"/>
                  <wp:docPr id="267" name="Рисунок 51" descr="8fdc42e4-5e00-4dd3-93d2-535c43a02a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fdc42e4-5e00-4dd3-93d2-535c43a02a4c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20" cy="224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C14" w:rsidTr="00D14C14">
        <w:trPr>
          <w:trHeight w:val="3768"/>
        </w:trPr>
        <w:tc>
          <w:tcPr>
            <w:tcW w:w="4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C14" w:rsidRDefault="00D14C14" w:rsidP="002C431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cs="Tahoma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991485" cy="2243455"/>
                  <wp:effectExtent l="19050" t="0" r="0" b="0"/>
                  <wp:docPr id="268" name="Рисунок 52" descr="3e04f58b-5bad-4eaf-84f5-e5a46063cb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e04f58b-5bad-4eaf-84f5-e5a46063cbbe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C14" w:rsidRDefault="00D14C1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eastAsia="Calibri" w:cs="Tahoma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992120" cy="2244090"/>
                  <wp:effectExtent l="19050" t="0" r="0" b="0"/>
                  <wp:docPr id="269" name="Рисунок 54" descr="17a1963c-ac09-4f57-a65b-f5c040b7f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a1963c-ac09-4f57-a65b-f5c040b7f717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20" cy="224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C14" w:rsidTr="00D14C14">
        <w:trPr>
          <w:trHeight w:val="3768"/>
        </w:trPr>
        <w:tc>
          <w:tcPr>
            <w:tcW w:w="4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C14" w:rsidRDefault="00D14C14" w:rsidP="002C4310">
            <w:pPr>
              <w:rPr>
                <w:rFonts w:cs="Tahoma"/>
                <w:noProof/>
                <w:sz w:val="18"/>
                <w:szCs w:val="18"/>
                <w:lang w:eastAsia="ru-RU"/>
              </w:rPr>
            </w:pPr>
            <w:r>
              <w:rPr>
                <w:rFonts w:cs="Tahoma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991485" cy="2243455"/>
                  <wp:effectExtent l="19050" t="0" r="0" b="0"/>
                  <wp:docPr id="270" name="Рисунок 55" descr="08e8e0ba-087a-4562-b882-5ada0d31bb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e8e0ba-087a-4562-b882-5ada0d31bb13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C14" w:rsidRDefault="00D14C14">
            <w:pPr>
              <w:rPr>
                <w:rFonts w:eastAsia="Calibri" w:cs="Tahoma"/>
                <w:noProof/>
                <w:sz w:val="18"/>
                <w:szCs w:val="18"/>
                <w:lang w:eastAsia="ru-RU"/>
              </w:rPr>
            </w:pPr>
            <w:r>
              <w:rPr>
                <w:rFonts w:eastAsia="Calibri" w:cs="Tahoma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992120" cy="2244090"/>
                  <wp:effectExtent l="19050" t="0" r="0" b="0"/>
                  <wp:docPr id="271" name="Рисунок 57" descr="1cfa9ca8-70de-425d-8dba-2f4f79a1f3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cfa9ca8-70de-425d-8dba-2f4f79a1f3bf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20" cy="224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C14" w:rsidTr="00D14C14">
        <w:trPr>
          <w:trHeight w:val="3768"/>
        </w:trPr>
        <w:tc>
          <w:tcPr>
            <w:tcW w:w="4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C14" w:rsidRDefault="00D14C14" w:rsidP="002C4310">
            <w:pPr>
              <w:rPr>
                <w:rFonts w:cs="Tahoma"/>
                <w:noProof/>
                <w:sz w:val="18"/>
                <w:szCs w:val="18"/>
                <w:lang w:eastAsia="ru-RU"/>
              </w:rPr>
            </w:pPr>
            <w:r>
              <w:rPr>
                <w:rFonts w:cs="Tahoma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2991485" cy="2243455"/>
                  <wp:effectExtent l="19050" t="0" r="0" b="0"/>
                  <wp:docPr id="272" name="Рисунок 58" descr="a3c3e80e-88d7-44eb-8992-78df5b4a8e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3c3e80e-88d7-44eb-8992-78df5b4a8ed3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C14" w:rsidRDefault="00D14C14">
            <w:pPr>
              <w:rPr>
                <w:rFonts w:eastAsia="Calibri" w:cs="Tahoma"/>
                <w:noProof/>
                <w:sz w:val="18"/>
                <w:szCs w:val="18"/>
                <w:lang w:eastAsia="ru-RU"/>
              </w:rPr>
            </w:pPr>
            <w:r>
              <w:rPr>
                <w:rFonts w:eastAsia="Calibri" w:cs="Tahoma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992120" cy="2244090"/>
                  <wp:effectExtent l="19050" t="0" r="0" b="0"/>
                  <wp:docPr id="273" name="Рисунок 60" descr="195e2807-592e-4057-93f6-fa692f930c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5e2807-592e-4057-93f6-fa692f930c39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20" cy="224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C14" w:rsidTr="00D14C14">
        <w:trPr>
          <w:trHeight w:val="3768"/>
        </w:trPr>
        <w:tc>
          <w:tcPr>
            <w:tcW w:w="4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C14" w:rsidRDefault="00D14C14" w:rsidP="002C4310">
            <w:pPr>
              <w:rPr>
                <w:rFonts w:cs="Tahoma"/>
                <w:noProof/>
                <w:sz w:val="18"/>
                <w:szCs w:val="18"/>
                <w:lang w:eastAsia="ru-RU"/>
              </w:rPr>
            </w:pPr>
            <w:r>
              <w:rPr>
                <w:rFonts w:cs="Tahoma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991485" cy="2243455"/>
                  <wp:effectExtent l="19050" t="0" r="0" b="0"/>
                  <wp:docPr id="274" name="Рисунок 61" descr="cf095f92-3eb2-446b-9b99-a02d266609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f095f92-3eb2-446b-9b99-a02d26660994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C14" w:rsidRDefault="00D14C14">
            <w:pPr>
              <w:rPr>
                <w:rFonts w:eastAsia="Calibri" w:cs="Tahoma"/>
                <w:noProof/>
                <w:sz w:val="18"/>
                <w:szCs w:val="18"/>
                <w:lang w:eastAsia="ru-RU"/>
              </w:rPr>
            </w:pPr>
            <w:r>
              <w:rPr>
                <w:rFonts w:eastAsia="Calibri" w:cs="Tahoma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992120" cy="2244090"/>
                  <wp:effectExtent l="19050" t="0" r="0" b="0"/>
                  <wp:docPr id="275" name="Рисунок 255" descr="9dcbca9f-bb30-430a-b2d1-0d4dbcf83a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dcbca9f-bb30-430a-b2d1-0d4dbcf83a18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20" cy="224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C14" w:rsidTr="00D14C14">
        <w:trPr>
          <w:trHeight w:val="3768"/>
        </w:trPr>
        <w:tc>
          <w:tcPr>
            <w:tcW w:w="4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C14" w:rsidRDefault="00D14C14" w:rsidP="002C4310">
            <w:pPr>
              <w:rPr>
                <w:rFonts w:cs="Tahoma"/>
                <w:noProof/>
                <w:sz w:val="18"/>
                <w:szCs w:val="18"/>
                <w:lang w:eastAsia="ru-RU"/>
              </w:rPr>
            </w:pPr>
            <w:r>
              <w:rPr>
                <w:rFonts w:cs="Tahoma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991485" cy="2243455"/>
                  <wp:effectExtent l="19050" t="0" r="0" b="0"/>
                  <wp:docPr id="276" name="Рисунок 256" descr="efee0560-968f-457b-99ef-46dbdc6c21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fee0560-968f-457b-99ef-46dbdc6c21c1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C14" w:rsidRDefault="00D14C14">
            <w:pPr>
              <w:rPr>
                <w:rFonts w:eastAsia="Calibri" w:cs="Tahoma"/>
                <w:noProof/>
                <w:sz w:val="18"/>
                <w:szCs w:val="18"/>
                <w:lang w:eastAsia="ru-RU"/>
              </w:rPr>
            </w:pPr>
            <w:r>
              <w:rPr>
                <w:rFonts w:eastAsia="Calibri" w:cs="Tahoma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992120" cy="2244090"/>
                  <wp:effectExtent l="19050" t="0" r="0" b="0"/>
                  <wp:docPr id="277" name="Рисунок 258" descr="0f6cae0e-659b-4ba1-9808-90ffec8595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f6cae0e-659b-4ba1-9808-90ffec8595a9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20" cy="224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C14" w:rsidTr="00D14C14">
        <w:trPr>
          <w:trHeight w:val="3768"/>
        </w:trPr>
        <w:tc>
          <w:tcPr>
            <w:tcW w:w="4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C14" w:rsidRDefault="00D14C14" w:rsidP="002C4310">
            <w:pPr>
              <w:rPr>
                <w:rFonts w:cs="Tahoma"/>
                <w:noProof/>
                <w:sz w:val="18"/>
                <w:szCs w:val="18"/>
                <w:lang w:eastAsia="ru-RU"/>
              </w:rPr>
            </w:pPr>
            <w:r>
              <w:rPr>
                <w:rFonts w:cs="Tahoma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2991485" cy="2243455"/>
                  <wp:effectExtent l="19050" t="0" r="0" b="0"/>
                  <wp:docPr id="278" name="Рисунок 259" descr="99b496c9-8693-47d8-b45f-bde2e8e12f1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b496c9-8693-47d8-b45f-bde2e8e12f1d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C14" w:rsidRDefault="00D14C14">
            <w:pPr>
              <w:rPr>
                <w:rFonts w:eastAsia="Calibri" w:cs="Tahoma"/>
                <w:noProof/>
                <w:sz w:val="18"/>
                <w:szCs w:val="18"/>
                <w:lang w:eastAsia="ru-RU"/>
              </w:rPr>
            </w:pPr>
            <w:r>
              <w:rPr>
                <w:rFonts w:eastAsia="Calibri" w:cs="Tahoma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992120" cy="2244090"/>
                  <wp:effectExtent l="19050" t="0" r="0" b="0"/>
                  <wp:docPr id="279" name="Рисунок 260" descr="8547dae7-ff7e-46b1-8cef-1ecb463fa6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547dae7-ff7e-46b1-8cef-1ecb463fa6b6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20" cy="224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C75" w:rsidTr="00D14C14">
        <w:trPr>
          <w:trHeight w:val="1033"/>
        </w:trPr>
        <w:tc>
          <w:tcPr>
            <w:tcW w:w="4928" w:type="dxa"/>
            <w:gridSpan w:val="2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DB3C75" w:rsidRDefault="00DB3C75" w:rsidP="002C431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B3C75" w:rsidRDefault="00DB3C75" w:rsidP="002C431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34E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Контактные данные собственника:</w:t>
            </w:r>
          </w:p>
          <w:p w:rsidR="00DB3C75" w:rsidRDefault="00DB3C75" w:rsidP="002C431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B3C75" w:rsidRDefault="00DB3C75" w:rsidP="002C431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Юридический адрес:</w:t>
            </w:r>
          </w:p>
          <w:p w:rsidR="00DB3C75" w:rsidRDefault="00DB3C75" w:rsidP="002C431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14C14" w:rsidRDefault="00D14C14" w:rsidP="002C431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B3C75" w:rsidRDefault="00DB3C75" w:rsidP="002C431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Почтовый адрес:</w:t>
            </w:r>
          </w:p>
          <w:p w:rsidR="00DB3C75" w:rsidRDefault="00DB3C75" w:rsidP="002C431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B3C75" w:rsidRPr="00534EAA" w:rsidRDefault="00DB3C75" w:rsidP="002C431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Адрес электронной почты:</w:t>
            </w:r>
          </w:p>
          <w:p w:rsidR="00DB3C75" w:rsidRDefault="00DB3C75" w:rsidP="00DB3C7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B3C75" w:rsidRPr="00DB3C75" w:rsidRDefault="00DB3C75" w:rsidP="00DB3C7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Телефон/факс: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B3C75" w:rsidRDefault="00DB3C7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B3C75" w:rsidRPr="00DB3C75" w:rsidRDefault="00D14C14" w:rsidP="00D14C1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ООО «Газпром межрегионгаз Омск» </w:t>
            </w:r>
          </w:p>
        </w:tc>
      </w:tr>
      <w:tr w:rsidR="00D14C14" w:rsidTr="00D14C14">
        <w:trPr>
          <w:trHeight w:val="761"/>
        </w:trPr>
        <w:tc>
          <w:tcPr>
            <w:tcW w:w="4928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D14C14" w:rsidRDefault="00D14C14" w:rsidP="002C431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4C14" w:rsidRDefault="00D14C14" w:rsidP="0019677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1924">
              <w:rPr>
                <w:rStyle w:val="13pt"/>
                <w:rFonts w:eastAsiaTheme="minorHAnsi"/>
                <w:sz w:val="28"/>
                <w:szCs w:val="28"/>
              </w:rPr>
              <w:t>пр. Королева, д. 1, г. Омск, 644100</w:t>
            </w:r>
          </w:p>
        </w:tc>
      </w:tr>
      <w:tr w:rsidR="00D14C14" w:rsidTr="00D14C14">
        <w:trPr>
          <w:trHeight w:val="761"/>
        </w:trPr>
        <w:tc>
          <w:tcPr>
            <w:tcW w:w="4928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D14C14" w:rsidRDefault="00D14C14" w:rsidP="002C431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4C14" w:rsidRDefault="00D14C14" w:rsidP="0019677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1924">
              <w:rPr>
                <w:rStyle w:val="13pt"/>
                <w:rFonts w:eastAsiaTheme="minorHAnsi"/>
                <w:sz w:val="28"/>
                <w:szCs w:val="28"/>
              </w:rPr>
              <w:t>пр. Королева, д. 1, г. Омск, 644100</w:t>
            </w:r>
          </w:p>
        </w:tc>
      </w:tr>
      <w:tr w:rsidR="00D14C14" w:rsidTr="00D14C14">
        <w:trPr>
          <w:trHeight w:val="454"/>
        </w:trPr>
        <w:tc>
          <w:tcPr>
            <w:tcW w:w="4928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D14C14" w:rsidRDefault="00D14C14" w:rsidP="002C431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4C14" w:rsidRDefault="00885947" w:rsidP="0039443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hyperlink r:id="rId34" w:history="1">
              <w:r w:rsidR="00D14C14" w:rsidRPr="00770D1D">
                <w:rPr>
                  <w:rStyle w:val="aa"/>
                  <w:sz w:val="28"/>
                  <w:szCs w:val="28"/>
                </w:rPr>
                <w:t>info@omskregiongaz.ru</w:t>
              </w:r>
            </w:hyperlink>
          </w:p>
          <w:p w:rsidR="00D14C14" w:rsidRPr="00DB3C75" w:rsidRDefault="00D14C14" w:rsidP="0039443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14C14" w:rsidTr="00D14C14">
        <w:trPr>
          <w:trHeight w:val="512"/>
        </w:trPr>
        <w:tc>
          <w:tcPr>
            <w:tcW w:w="4928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D14C14" w:rsidRDefault="00D14C14" w:rsidP="002C431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4C14" w:rsidRDefault="00D14C14" w:rsidP="0039443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8(3812) 33-26-07</w:t>
            </w:r>
          </w:p>
          <w:p w:rsidR="00D14C14" w:rsidRPr="00DB3C75" w:rsidRDefault="00D14C14" w:rsidP="0039443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F4A06" w:rsidRPr="00987D16" w:rsidRDefault="006F4A06" w:rsidP="00987D16">
      <w:pPr>
        <w:tabs>
          <w:tab w:val="left" w:pos="3451"/>
        </w:tabs>
        <w:rPr>
          <w:rFonts w:ascii="Times New Roman" w:hAnsi="Times New Roman" w:cs="Times New Roman"/>
          <w:sz w:val="32"/>
        </w:rPr>
      </w:pPr>
    </w:p>
    <w:sectPr w:rsidR="006F4A06" w:rsidRPr="00987D16" w:rsidSect="00DB3C75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1134" w:right="849" w:bottom="0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7BF4" w:rsidRDefault="000C7BF4" w:rsidP="000C7BF4">
      <w:pPr>
        <w:spacing w:after="0" w:line="240" w:lineRule="auto"/>
      </w:pPr>
      <w:r>
        <w:separator/>
      </w:r>
    </w:p>
  </w:endnote>
  <w:endnote w:type="continuationSeparator" w:id="0">
    <w:p w:rsidR="000C7BF4" w:rsidRDefault="000C7BF4" w:rsidP="000C7B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BF4" w:rsidRDefault="000C7BF4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000"/>
    </w:tblPr>
    <w:tblGrid>
      <w:gridCol w:w="4927"/>
      <w:gridCol w:w="4928"/>
    </w:tblGrid>
    <w:tr w:rsidR="000C7BF4">
      <w:tc>
        <w:tcPr>
          <w:tcW w:w="4927" w:type="dxa"/>
        </w:tcPr>
        <w:p w:rsidR="000C7BF4" w:rsidRPr="000C7BF4" w:rsidRDefault="000C7BF4">
          <w:pPr>
            <w:pStyle w:val="a8"/>
            <w:rPr>
              <w:rFonts w:ascii="Arial Narrow" w:hAnsi="Arial Narrow"/>
              <w:sz w:val="16"/>
            </w:rPr>
          </w:pPr>
          <w:r w:rsidRPr="000C7BF4">
            <w:rPr>
              <w:rFonts w:ascii="Arial Narrow" w:hAnsi="Arial Narrow"/>
              <w:sz w:val="16"/>
            </w:rPr>
            <w:t>Копия электронного документа от 19.01.2022 № 0000325</w:t>
          </w:r>
        </w:p>
      </w:tc>
      <w:tc>
        <w:tcPr>
          <w:tcW w:w="4928" w:type="dxa"/>
        </w:tcPr>
        <w:p w:rsidR="000C7BF4" w:rsidRPr="000C7BF4" w:rsidRDefault="000C7BF4">
          <w:pPr>
            <w:pStyle w:val="a8"/>
            <w:rPr>
              <w:rFonts w:ascii="Arial Narrow" w:hAnsi="Arial Narrow"/>
              <w:sz w:val="16"/>
            </w:rPr>
          </w:pPr>
          <w:r w:rsidRPr="000C7BF4">
            <w:rPr>
              <w:rFonts w:ascii="Arial Narrow" w:hAnsi="Arial Narrow"/>
              <w:sz w:val="16"/>
            </w:rPr>
            <w:t>Электронная подпись верна. Проверил __________ / __________</w:t>
          </w:r>
        </w:p>
      </w:tc>
    </w:tr>
  </w:tbl>
  <w:p w:rsidR="000C7BF4" w:rsidRDefault="000C7BF4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BF4" w:rsidRDefault="000C7BF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7BF4" w:rsidRDefault="000C7BF4" w:rsidP="000C7BF4">
      <w:pPr>
        <w:spacing w:after="0" w:line="240" w:lineRule="auto"/>
      </w:pPr>
      <w:r>
        <w:separator/>
      </w:r>
    </w:p>
  </w:footnote>
  <w:footnote w:type="continuationSeparator" w:id="0">
    <w:p w:rsidR="000C7BF4" w:rsidRDefault="000C7BF4" w:rsidP="000C7B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BF4" w:rsidRDefault="000C7BF4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BF4" w:rsidRDefault="000C7BF4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BF4" w:rsidRDefault="000C7BF4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D3515"/>
    <w:rsid w:val="00025BD6"/>
    <w:rsid w:val="000B2D9E"/>
    <w:rsid w:val="000C6C9A"/>
    <w:rsid w:val="000C7BF4"/>
    <w:rsid w:val="0019677E"/>
    <w:rsid w:val="002B5F7A"/>
    <w:rsid w:val="002C4310"/>
    <w:rsid w:val="00312769"/>
    <w:rsid w:val="0049710E"/>
    <w:rsid w:val="00534EAA"/>
    <w:rsid w:val="00552412"/>
    <w:rsid w:val="00654291"/>
    <w:rsid w:val="006D3515"/>
    <w:rsid w:val="006F4A06"/>
    <w:rsid w:val="006F7090"/>
    <w:rsid w:val="00700615"/>
    <w:rsid w:val="00885947"/>
    <w:rsid w:val="00987D16"/>
    <w:rsid w:val="00996786"/>
    <w:rsid w:val="00A93B71"/>
    <w:rsid w:val="00BC6316"/>
    <w:rsid w:val="00C111BC"/>
    <w:rsid w:val="00C306F6"/>
    <w:rsid w:val="00C309F2"/>
    <w:rsid w:val="00D14C14"/>
    <w:rsid w:val="00D261D7"/>
    <w:rsid w:val="00D528B6"/>
    <w:rsid w:val="00DB3C75"/>
    <w:rsid w:val="00F742D6"/>
    <w:rsid w:val="00FE4B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1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4A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F4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4A0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C631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0C7B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C7BF4"/>
  </w:style>
  <w:style w:type="paragraph" w:styleId="a8">
    <w:name w:val="footer"/>
    <w:basedOn w:val="a"/>
    <w:link w:val="a9"/>
    <w:uiPriority w:val="99"/>
    <w:semiHidden/>
    <w:unhideWhenUsed/>
    <w:rsid w:val="000C7B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C7BF4"/>
  </w:style>
  <w:style w:type="character" w:customStyle="1" w:styleId="13pt">
    <w:name w:val="Основной текст + 13 pt"/>
    <w:aliases w:val="Полужирный"/>
    <w:rsid w:val="00D14C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styleId="aa">
    <w:name w:val="Hyperlink"/>
    <w:rsid w:val="00D14C14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yperlink" Target="mailto:info@omskregiongaz.ru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B09E91-1B59-45BB-949F-9379AB29A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6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Загуменнова Наталия Александровна</dc:creator>
  <cp:keywords/>
  <dc:description/>
  <cp:lastModifiedBy>Коваленко Дарья Андреевна</cp:lastModifiedBy>
  <cp:revision>15</cp:revision>
  <dcterms:created xsi:type="dcterms:W3CDTF">2020-07-07T09:48:00Z</dcterms:created>
  <dcterms:modified xsi:type="dcterms:W3CDTF">2023-12-14T09:35:00Z</dcterms:modified>
</cp:coreProperties>
</file>